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D34" w:rsidRDefault="00AC1D34" w:rsidP="00AC1D34">
      <w:pPr>
        <w:tabs>
          <w:tab w:val="left" w:pos="3656"/>
          <w:tab w:val="center" w:pos="4153"/>
        </w:tabs>
        <w:jc w:val="center"/>
        <w:rPr>
          <w:rFonts w:cs="Monotype Koufi" w:hint="cs"/>
          <w:b/>
          <w:bCs/>
          <w:sz w:val="28"/>
          <w:szCs w:val="28"/>
          <w:rtl/>
          <w:lang w:bidi="ar-EG"/>
        </w:rPr>
      </w:pPr>
    </w:p>
    <w:p w:rsidR="00AC1D34" w:rsidRPr="00BD60C9" w:rsidRDefault="00AC1D34" w:rsidP="00AC1D34">
      <w:pPr>
        <w:tabs>
          <w:tab w:val="left" w:pos="3656"/>
          <w:tab w:val="center" w:pos="4153"/>
        </w:tabs>
        <w:jc w:val="center"/>
        <w:rPr>
          <w:rFonts w:cs="Monotype Koufi" w:hint="cs"/>
          <w:b/>
          <w:bCs/>
          <w:sz w:val="52"/>
          <w:szCs w:val="52"/>
          <w:rtl/>
          <w:lang w:bidi="ar-EG"/>
        </w:rPr>
      </w:pPr>
    </w:p>
    <w:p w:rsidR="00AC1D34" w:rsidRPr="00BD60C9" w:rsidRDefault="00AC1D34" w:rsidP="00AC1D34">
      <w:pPr>
        <w:tabs>
          <w:tab w:val="left" w:pos="3656"/>
          <w:tab w:val="center" w:pos="4153"/>
        </w:tabs>
        <w:jc w:val="center"/>
        <w:rPr>
          <w:rFonts w:cs="Monotype Koufi" w:hint="cs"/>
          <w:b/>
          <w:bCs/>
          <w:sz w:val="52"/>
          <w:szCs w:val="52"/>
          <w:rtl/>
          <w:lang w:bidi="ar-EG"/>
        </w:rPr>
      </w:pPr>
      <w:r w:rsidRPr="00BD60C9">
        <w:rPr>
          <w:rFonts w:cs="Monotype Koufi" w:hint="cs"/>
          <w:b/>
          <w:bCs/>
          <w:sz w:val="52"/>
          <w:szCs w:val="52"/>
          <w:rtl/>
          <w:lang w:bidi="ar-EG"/>
        </w:rPr>
        <w:t>الشهادة فى مسرحيات الدفاع المقدس</w:t>
      </w:r>
    </w:p>
    <w:p w:rsidR="00AC1D34" w:rsidRDefault="00AC1D34" w:rsidP="00AC1D34">
      <w:pPr>
        <w:tabs>
          <w:tab w:val="left" w:pos="3656"/>
          <w:tab w:val="center" w:pos="4153"/>
        </w:tabs>
        <w:jc w:val="center"/>
        <w:rPr>
          <w:rFonts w:cs="Monotype Koufi" w:hint="cs"/>
          <w:b/>
          <w:bCs/>
          <w:sz w:val="52"/>
          <w:szCs w:val="52"/>
          <w:rtl/>
          <w:lang w:bidi="ar-EG"/>
        </w:rPr>
      </w:pPr>
      <w:r w:rsidRPr="00BD60C9">
        <w:rPr>
          <w:rFonts w:cs="Monotype Koufi" w:hint="cs"/>
          <w:b/>
          <w:bCs/>
          <w:sz w:val="52"/>
          <w:szCs w:val="52"/>
          <w:rtl/>
          <w:lang w:bidi="ar-EG"/>
        </w:rPr>
        <w:t>مسرحية " خداى عشق " إل</w:t>
      </w:r>
      <w:r>
        <w:rPr>
          <w:rFonts w:cs="Monotype Koufi" w:hint="cs"/>
          <w:b/>
          <w:bCs/>
          <w:sz w:val="52"/>
          <w:szCs w:val="52"/>
          <w:rtl/>
          <w:lang w:bidi="ar-EG"/>
        </w:rPr>
        <w:t>ـ</w:t>
      </w:r>
      <w:r w:rsidRPr="00BD60C9">
        <w:rPr>
          <w:rFonts w:cs="Monotype Koufi" w:hint="cs"/>
          <w:b/>
          <w:bCs/>
          <w:sz w:val="52"/>
          <w:szCs w:val="52"/>
          <w:rtl/>
          <w:lang w:bidi="ar-EG"/>
        </w:rPr>
        <w:t xml:space="preserve">ه العشق </w:t>
      </w:r>
    </w:p>
    <w:p w:rsidR="00AC1D34" w:rsidRPr="00BD60C9" w:rsidRDefault="00AC1D34" w:rsidP="00AC1D34">
      <w:pPr>
        <w:tabs>
          <w:tab w:val="left" w:pos="3656"/>
          <w:tab w:val="center" w:pos="4153"/>
        </w:tabs>
        <w:jc w:val="center"/>
        <w:rPr>
          <w:rFonts w:cs="Monotype Koufi" w:hint="cs"/>
          <w:b/>
          <w:bCs/>
          <w:sz w:val="52"/>
          <w:szCs w:val="52"/>
          <w:rtl/>
          <w:lang w:bidi="ar-EG"/>
        </w:rPr>
      </w:pPr>
      <w:r w:rsidRPr="00BD60C9">
        <w:rPr>
          <w:rFonts w:cs="Monotype Koufi" w:hint="cs"/>
          <w:b/>
          <w:bCs/>
          <w:sz w:val="52"/>
          <w:szCs w:val="52"/>
          <w:rtl/>
          <w:lang w:bidi="ar-EG"/>
        </w:rPr>
        <w:t xml:space="preserve">لمحمد أمير يار أحمدى  أنموذجاً </w:t>
      </w:r>
    </w:p>
    <w:p w:rsidR="00AC1D34" w:rsidRDefault="00AC1D34" w:rsidP="00AC1D34">
      <w:pPr>
        <w:tabs>
          <w:tab w:val="left" w:pos="3656"/>
          <w:tab w:val="center" w:pos="4153"/>
        </w:tabs>
        <w:jc w:val="center"/>
        <w:rPr>
          <w:rFonts w:cs="Monotype Koufi" w:hint="cs"/>
          <w:b/>
          <w:bCs/>
          <w:sz w:val="72"/>
          <w:szCs w:val="72"/>
          <w:rtl/>
          <w:lang w:bidi="ar-EG"/>
        </w:rPr>
      </w:pPr>
    </w:p>
    <w:p w:rsidR="00AC1D34" w:rsidRDefault="00AC1D34" w:rsidP="00AC1D34">
      <w:pPr>
        <w:tabs>
          <w:tab w:val="left" w:pos="3656"/>
          <w:tab w:val="center" w:pos="4153"/>
        </w:tabs>
        <w:jc w:val="center"/>
        <w:rPr>
          <w:rFonts w:cs="Monotype Koufi" w:hint="cs"/>
          <w:b/>
          <w:bCs/>
          <w:sz w:val="72"/>
          <w:szCs w:val="72"/>
          <w:rtl/>
          <w:lang w:bidi="ar-EG"/>
        </w:rPr>
      </w:pPr>
    </w:p>
    <w:p w:rsidR="00AC1D34" w:rsidRPr="00AB52E9" w:rsidRDefault="00AC1D34" w:rsidP="00AC1D34">
      <w:pPr>
        <w:tabs>
          <w:tab w:val="left" w:pos="3656"/>
          <w:tab w:val="center" w:pos="4153"/>
        </w:tabs>
        <w:jc w:val="center"/>
        <w:rPr>
          <w:rFonts w:cs="Monotype Koufi" w:hint="cs"/>
          <w:b/>
          <w:bCs/>
          <w:sz w:val="40"/>
          <w:szCs w:val="40"/>
          <w:rtl/>
          <w:lang w:bidi="ar-EG"/>
        </w:rPr>
      </w:pPr>
      <w:r w:rsidRPr="00AB52E9">
        <w:rPr>
          <w:rFonts w:cs="Monotype Koufi" w:hint="cs"/>
          <w:b/>
          <w:bCs/>
          <w:sz w:val="40"/>
          <w:szCs w:val="40"/>
          <w:rtl/>
          <w:lang w:bidi="ar-EG"/>
        </w:rPr>
        <w:t>د. عمر الكشكى</w:t>
      </w:r>
    </w:p>
    <w:p w:rsidR="00AC1D34" w:rsidRPr="00AB52E9" w:rsidRDefault="00AC1D34" w:rsidP="00AC1D34">
      <w:pPr>
        <w:tabs>
          <w:tab w:val="left" w:pos="3656"/>
          <w:tab w:val="center" w:pos="4153"/>
        </w:tabs>
        <w:jc w:val="center"/>
        <w:rPr>
          <w:rFonts w:cs="Monotype Koufi" w:hint="cs"/>
          <w:b/>
          <w:bCs/>
          <w:sz w:val="40"/>
          <w:szCs w:val="40"/>
          <w:rtl/>
          <w:lang w:bidi="ar-EG"/>
        </w:rPr>
      </w:pPr>
      <w:r>
        <w:rPr>
          <w:rFonts w:cs="Monotype Koufi" w:hint="cs"/>
          <w:b/>
          <w:bCs/>
          <w:sz w:val="40"/>
          <w:szCs w:val="40"/>
          <w:rtl/>
          <w:lang w:bidi="ar-EG"/>
        </w:rPr>
        <w:t>مدرس الدراسات الإيرانية</w:t>
      </w:r>
      <w:r w:rsidRPr="00AB52E9">
        <w:rPr>
          <w:rFonts w:cs="Monotype Koufi" w:hint="cs"/>
          <w:b/>
          <w:bCs/>
          <w:sz w:val="40"/>
          <w:szCs w:val="40"/>
          <w:rtl/>
          <w:lang w:bidi="ar-EG"/>
        </w:rPr>
        <w:t>.</w:t>
      </w:r>
      <w:r>
        <w:rPr>
          <w:rFonts w:cs="Monotype Koufi" w:hint="cs"/>
          <w:b/>
          <w:bCs/>
          <w:sz w:val="40"/>
          <w:szCs w:val="40"/>
          <w:rtl/>
          <w:lang w:bidi="ar-EG"/>
        </w:rPr>
        <w:t xml:space="preserve"> كلية الآداب.</w:t>
      </w:r>
      <w:r w:rsidRPr="00AB52E9">
        <w:rPr>
          <w:rFonts w:cs="Monotype Koufi" w:hint="cs"/>
          <w:b/>
          <w:bCs/>
          <w:sz w:val="40"/>
          <w:szCs w:val="40"/>
          <w:rtl/>
          <w:lang w:bidi="ar-EG"/>
        </w:rPr>
        <w:t xml:space="preserve"> جامعة سوهاج</w:t>
      </w:r>
    </w:p>
    <w:p w:rsidR="00AC1D34" w:rsidRDefault="00AC1D34" w:rsidP="00AC1D34">
      <w:pPr>
        <w:tabs>
          <w:tab w:val="left" w:pos="3656"/>
          <w:tab w:val="center" w:pos="4153"/>
        </w:tabs>
        <w:jc w:val="center"/>
        <w:rPr>
          <w:rFonts w:cs="Monotype Koufi" w:hint="cs"/>
          <w:b/>
          <w:bCs/>
          <w:sz w:val="52"/>
          <w:szCs w:val="52"/>
          <w:rtl/>
          <w:lang w:bidi="ar-EG"/>
        </w:rPr>
      </w:pPr>
    </w:p>
    <w:p w:rsidR="00AC1D34" w:rsidRDefault="00AC1D34" w:rsidP="00AC1D34">
      <w:pPr>
        <w:tabs>
          <w:tab w:val="left" w:pos="3656"/>
          <w:tab w:val="center" w:pos="4153"/>
        </w:tabs>
        <w:jc w:val="center"/>
        <w:rPr>
          <w:rFonts w:cs="Monotype Koufi" w:hint="cs"/>
          <w:b/>
          <w:bCs/>
          <w:sz w:val="52"/>
          <w:szCs w:val="52"/>
          <w:rtl/>
          <w:lang w:bidi="ar-EG"/>
        </w:rPr>
      </w:pPr>
    </w:p>
    <w:p w:rsidR="00AC1D34" w:rsidRDefault="00AC1D34" w:rsidP="00AC1D34">
      <w:pPr>
        <w:tabs>
          <w:tab w:val="left" w:pos="3656"/>
          <w:tab w:val="center" w:pos="4153"/>
        </w:tabs>
        <w:jc w:val="center"/>
        <w:rPr>
          <w:rFonts w:cs="Monotype Koufi" w:hint="cs"/>
          <w:b/>
          <w:bCs/>
          <w:sz w:val="52"/>
          <w:szCs w:val="52"/>
          <w:rtl/>
          <w:lang w:bidi="ar-EG"/>
        </w:rPr>
      </w:pPr>
    </w:p>
    <w:p w:rsidR="00AC1D34" w:rsidRDefault="00AC1D34" w:rsidP="00AC1D34">
      <w:pPr>
        <w:tabs>
          <w:tab w:val="left" w:pos="3656"/>
          <w:tab w:val="center" w:pos="4153"/>
        </w:tabs>
        <w:jc w:val="center"/>
        <w:rPr>
          <w:rFonts w:cs="Monotype Koufi" w:hint="cs"/>
          <w:b/>
          <w:bCs/>
          <w:sz w:val="28"/>
          <w:szCs w:val="28"/>
          <w:rtl/>
          <w:lang w:bidi="ar-EG"/>
        </w:rPr>
      </w:pPr>
      <w:r>
        <w:rPr>
          <w:rFonts w:cs="Monotype Koufi" w:hint="cs"/>
          <w:b/>
          <w:bCs/>
          <w:sz w:val="28"/>
          <w:szCs w:val="28"/>
          <w:rtl/>
          <w:lang w:bidi="ar-EG"/>
        </w:rPr>
        <w:lastRenderedPageBreak/>
        <w:t>المقدمة</w:t>
      </w:r>
    </w:p>
    <w:p w:rsidR="00AC1D34" w:rsidRPr="00C00E48" w:rsidRDefault="00AC1D34" w:rsidP="00AC1D34">
      <w:pPr>
        <w:jc w:val="highKashida"/>
        <w:rPr>
          <w:rFonts w:cs="Simplified Arabic"/>
          <w:sz w:val="28"/>
          <w:szCs w:val="28"/>
          <w:rtl/>
          <w:lang w:bidi="ar-EG"/>
        </w:rPr>
      </w:pPr>
      <w:r w:rsidRPr="00C00E48">
        <w:rPr>
          <w:rFonts w:cs="Simplified Arabic" w:hint="cs"/>
          <w:sz w:val="28"/>
          <w:szCs w:val="28"/>
          <w:rtl/>
          <w:lang w:bidi="ar-EG"/>
        </w:rPr>
        <w:t xml:space="preserve">      يعد </w:t>
      </w:r>
      <w:r>
        <w:rPr>
          <w:rFonts w:cs="Simplified Arabic" w:hint="cs"/>
          <w:sz w:val="28"/>
          <w:szCs w:val="28"/>
          <w:rtl/>
          <w:lang w:bidi="ar-EG"/>
        </w:rPr>
        <w:t>المسرح أباً ل</w:t>
      </w:r>
      <w:r w:rsidRPr="00C00E48">
        <w:rPr>
          <w:rFonts w:cs="Simplified Arabic" w:hint="cs"/>
          <w:sz w:val="28"/>
          <w:szCs w:val="28"/>
          <w:rtl/>
          <w:lang w:bidi="ar-EG"/>
        </w:rPr>
        <w:t>لفنون</w:t>
      </w:r>
      <w:r>
        <w:rPr>
          <w:rFonts w:cs="Simplified Arabic" w:hint="cs"/>
          <w:sz w:val="28"/>
          <w:szCs w:val="28"/>
          <w:rtl/>
          <w:lang w:bidi="ar-EG"/>
        </w:rPr>
        <w:t xml:space="preserve"> الأدبية المختلفة</w:t>
      </w:r>
      <w:r w:rsidRPr="00C00E48">
        <w:rPr>
          <w:rFonts w:cs="Simplified Arabic" w:hint="cs"/>
          <w:sz w:val="28"/>
          <w:szCs w:val="28"/>
          <w:rtl/>
          <w:lang w:bidi="ar-EG"/>
        </w:rPr>
        <w:t>، فمن يدرس مسرح مجتمع ما، إنما</w:t>
      </w:r>
      <w:r>
        <w:rPr>
          <w:rFonts w:cs="Simplified Arabic" w:hint="cs"/>
          <w:sz w:val="28"/>
          <w:szCs w:val="28"/>
          <w:rtl/>
          <w:lang w:bidi="ar-EG"/>
        </w:rPr>
        <w:t xml:space="preserve"> يدرس هذا المجتمع بذاته وصفاته. </w:t>
      </w:r>
      <w:r w:rsidRPr="00C00E48">
        <w:rPr>
          <w:rFonts w:cs="Simplified Arabic" w:hint="cs"/>
          <w:sz w:val="28"/>
          <w:szCs w:val="28"/>
          <w:rtl/>
          <w:lang w:bidi="ar-EG"/>
        </w:rPr>
        <w:t>و</w:t>
      </w:r>
      <w:r>
        <w:rPr>
          <w:rFonts w:cs="Simplified Arabic" w:hint="cs"/>
          <w:sz w:val="28"/>
          <w:szCs w:val="28"/>
          <w:rtl/>
          <w:lang w:bidi="ar-EG"/>
        </w:rPr>
        <w:t xml:space="preserve"> </w:t>
      </w:r>
      <w:r w:rsidRPr="00C00E48">
        <w:rPr>
          <w:rFonts w:cs="Simplified Arabic" w:hint="cs"/>
          <w:sz w:val="28"/>
          <w:szCs w:val="28"/>
          <w:rtl/>
          <w:lang w:bidi="ar-EG"/>
        </w:rPr>
        <w:t xml:space="preserve">المسرح أشد الفنون ارتباطا بحياة الشعوب، فعلاقته بالمجتمع علاقة قوية، فهو يصور الحياة الاجتماعية بقيمها وأفكارها ولا يمكن للمسرح أن ينفصل عن قيم العصر </w:t>
      </w:r>
      <w:r>
        <w:rPr>
          <w:rFonts w:cs="Simplified Arabic" w:hint="cs"/>
          <w:sz w:val="28"/>
          <w:szCs w:val="28"/>
          <w:rtl/>
          <w:lang w:bidi="ar-EG"/>
        </w:rPr>
        <w:t>التي</w:t>
      </w:r>
      <w:r w:rsidRPr="00C00E48">
        <w:rPr>
          <w:rFonts w:cs="Simplified Arabic" w:hint="cs"/>
          <w:sz w:val="28"/>
          <w:szCs w:val="28"/>
          <w:rtl/>
          <w:lang w:bidi="ar-EG"/>
        </w:rPr>
        <w:t xml:space="preserve"> </w:t>
      </w:r>
      <w:r>
        <w:rPr>
          <w:rFonts w:cs="Simplified Arabic" w:hint="cs"/>
          <w:sz w:val="28"/>
          <w:szCs w:val="28"/>
          <w:rtl/>
          <w:lang w:bidi="ar-EG"/>
        </w:rPr>
        <w:t>تعيش</w:t>
      </w:r>
      <w:r w:rsidRPr="00C00E48">
        <w:rPr>
          <w:rFonts w:cs="Simplified Arabic" w:hint="cs"/>
          <w:sz w:val="28"/>
          <w:szCs w:val="28"/>
          <w:rtl/>
          <w:lang w:bidi="ar-EG"/>
        </w:rPr>
        <w:t xml:space="preserve"> فيه</w:t>
      </w:r>
      <w:r>
        <w:rPr>
          <w:rFonts w:cs="Simplified Arabic" w:hint="cs"/>
          <w:sz w:val="28"/>
          <w:szCs w:val="28"/>
          <w:rtl/>
          <w:lang w:bidi="ar-EG"/>
        </w:rPr>
        <w:t>.</w:t>
      </w:r>
    </w:p>
    <w:p w:rsidR="00AC1D34" w:rsidRPr="00C00E48" w:rsidRDefault="00AC1D34" w:rsidP="00AC1D34">
      <w:pPr>
        <w:jc w:val="highKashida"/>
        <w:rPr>
          <w:rFonts w:cs="Simplified Arabic"/>
          <w:sz w:val="28"/>
          <w:szCs w:val="28"/>
          <w:rtl/>
          <w:lang w:bidi="ar-EG"/>
        </w:rPr>
      </w:pPr>
      <w:r>
        <w:rPr>
          <w:rFonts w:cs="Simplified Arabic" w:hint="cs"/>
          <w:sz w:val="28"/>
          <w:szCs w:val="28"/>
          <w:rtl/>
          <w:lang w:bidi="ar-EG"/>
        </w:rPr>
        <w:t xml:space="preserve">     </w:t>
      </w:r>
      <w:r w:rsidRPr="00C00E48">
        <w:rPr>
          <w:rFonts w:cs="Simplified Arabic" w:hint="cs"/>
          <w:sz w:val="28"/>
          <w:szCs w:val="28"/>
          <w:rtl/>
          <w:lang w:bidi="ar-EG"/>
        </w:rPr>
        <w:t>فبعد انتصار الثورة الإسلامية لم يهمل النظام السياسي</w:t>
      </w:r>
      <w:r>
        <w:rPr>
          <w:rFonts w:cs="Simplified Arabic" w:hint="cs"/>
          <w:sz w:val="28"/>
          <w:szCs w:val="28"/>
          <w:rtl/>
          <w:lang w:bidi="ar-EG"/>
        </w:rPr>
        <w:t xml:space="preserve"> الجديد</w:t>
      </w:r>
      <w:r w:rsidRPr="00C00E48">
        <w:rPr>
          <w:rFonts w:cs="Simplified Arabic" w:hint="cs"/>
          <w:sz w:val="28"/>
          <w:szCs w:val="28"/>
          <w:rtl/>
          <w:lang w:bidi="ar-EG"/>
        </w:rPr>
        <w:t xml:space="preserve"> المسرح،  فخطوا بالمسرح خُطوات حثيثة ليصبح فنا</w:t>
      </w:r>
      <w:r>
        <w:rPr>
          <w:rFonts w:cs="Simplified Arabic" w:hint="cs"/>
          <w:sz w:val="28"/>
          <w:szCs w:val="28"/>
          <w:rtl/>
          <w:lang w:bidi="ar-EG"/>
        </w:rPr>
        <w:t>ًّ</w:t>
      </w:r>
      <w:r w:rsidRPr="00C00E48">
        <w:rPr>
          <w:rFonts w:cs="Simplified Arabic" w:hint="cs"/>
          <w:sz w:val="28"/>
          <w:szCs w:val="28"/>
          <w:rtl/>
          <w:lang w:bidi="ar-EG"/>
        </w:rPr>
        <w:t xml:space="preserve"> إيرانيا</w:t>
      </w:r>
      <w:r>
        <w:rPr>
          <w:rFonts w:cs="Simplified Arabic" w:hint="cs"/>
          <w:sz w:val="28"/>
          <w:szCs w:val="28"/>
          <w:rtl/>
          <w:lang w:bidi="ar-EG"/>
        </w:rPr>
        <w:t>ًّ</w:t>
      </w:r>
      <w:r w:rsidRPr="00C00E48">
        <w:rPr>
          <w:rFonts w:cs="Simplified Arabic" w:hint="cs"/>
          <w:sz w:val="28"/>
          <w:szCs w:val="28"/>
          <w:rtl/>
          <w:lang w:bidi="ar-EG"/>
        </w:rPr>
        <w:t xml:space="preserve"> أصيلا</w:t>
      </w:r>
      <w:r>
        <w:rPr>
          <w:rFonts w:cs="Simplified Arabic" w:hint="cs"/>
          <w:sz w:val="28"/>
          <w:szCs w:val="28"/>
          <w:rtl/>
          <w:lang w:bidi="ar-EG"/>
        </w:rPr>
        <w:t>ً</w:t>
      </w:r>
      <w:r w:rsidRPr="00C00E48">
        <w:rPr>
          <w:rFonts w:cs="Simplified Arabic" w:hint="cs"/>
          <w:sz w:val="28"/>
          <w:szCs w:val="28"/>
          <w:rtl/>
          <w:lang w:bidi="ar-EG"/>
        </w:rPr>
        <w:t xml:space="preserve"> بعد أن كان لفترة طويلة بلا ه</w:t>
      </w:r>
      <w:r>
        <w:rPr>
          <w:rFonts w:cs="Simplified Arabic" w:hint="cs"/>
          <w:sz w:val="28"/>
          <w:szCs w:val="28"/>
          <w:rtl/>
          <w:lang w:bidi="ar-EG"/>
        </w:rPr>
        <w:t>ُ</w:t>
      </w:r>
      <w:r w:rsidRPr="00C00E48">
        <w:rPr>
          <w:rFonts w:cs="Simplified Arabic" w:hint="cs"/>
          <w:sz w:val="28"/>
          <w:szCs w:val="28"/>
          <w:rtl/>
          <w:lang w:bidi="ar-EG"/>
        </w:rPr>
        <w:t>وية مح</w:t>
      </w:r>
      <w:r>
        <w:rPr>
          <w:rFonts w:cs="Simplified Arabic" w:hint="cs"/>
          <w:sz w:val="28"/>
          <w:szCs w:val="28"/>
          <w:rtl/>
          <w:lang w:bidi="ar-EG"/>
        </w:rPr>
        <w:t>ددة، وظهر عديد من الأعمال الأدبية تعبر عن واقع الحياة، مستوحية موضوعاتها من حياة الإنسان اليومية.</w:t>
      </w:r>
    </w:p>
    <w:p w:rsidR="00AC1D34" w:rsidRDefault="00AC1D34" w:rsidP="00AC1D34">
      <w:pPr>
        <w:jc w:val="highKashida"/>
        <w:rPr>
          <w:rFonts w:cs="Simplified Arabic" w:hint="cs"/>
          <w:sz w:val="28"/>
          <w:szCs w:val="28"/>
          <w:rtl/>
          <w:lang w:bidi="ar-EG"/>
        </w:rPr>
      </w:pPr>
      <w:r w:rsidRPr="00C00E48">
        <w:rPr>
          <w:rFonts w:cs="Simplified Arabic" w:hint="cs"/>
          <w:sz w:val="28"/>
          <w:szCs w:val="28"/>
          <w:rtl/>
          <w:lang w:bidi="ar-EG"/>
        </w:rPr>
        <w:t xml:space="preserve">       </w:t>
      </w:r>
      <w:r>
        <w:rPr>
          <w:rFonts w:cs="Simplified Arabic" w:hint="cs"/>
          <w:sz w:val="28"/>
          <w:szCs w:val="28"/>
          <w:rtl/>
          <w:lang w:bidi="ar-EG"/>
        </w:rPr>
        <w:t>و نهدف فى هذا البحث إلى دراسة قضية الشهادة فى الفكر الإيرانى الشيعى من ناحيتين، الناحية الأولى النظرية وهى دراسة فكرية لفلسفة فكر رجال الدين والمفكرين والأدباء فى الشهادة منذ استشهاد الحسين رضي الله عنه حتى اليوم ولا سيما شهداء الحرب العراقية الإيرانية، أما الناحية الأخرى فهى التطبيقية أو الدراسة الفنية لنص مسرحى معاصر يتناول قضية الشهادة، بعنوان " خداى عشق " ، " إله العشق ". وتعد قضية الشهادة</w:t>
      </w:r>
      <w:r w:rsidRPr="00C00E48">
        <w:rPr>
          <w:rFonts w:cs="Simplified Arabic" w:hint="cs"/>
          <w:sz w:val="28"/>
          <w:szCs w:val="28"/>
          <w:rtl/>
          <w:lang w:bidi="ar-EG"/>
        </w:rPr>
        <w:t xml:space="preserve"> </w:t>
      </w:r>
      <w:r>
        <w:rPr>
          <w:rFonts w:cs="Simplified Arabic" w:hint="cs"/>
          <w:sz w:val="28"/>
          <w:szCs w:val="28"/>
          <w:rtl/>
          <w:lang w:bidi="ar-EG"/>
        </w:rPr>
        <w:t>هذه إحدى أهم المضامين الجديدة فى هذا النوع من الأدب، التي خلفتها الحرب العراقية الإيرانية.</w:t>
      </w:r>
    </w:p>
    <w:p w:rsidR="00AC1D34" w:rsidRPr="00C00E48" w:rsidRDefault="00AC1D34" w:rsidP="00AC1D34">
      <w:pPr>
        <w:jc w:val="highKashida"/>
        <w:rPr>
          <w:rFonts w:cs="Simplified Arabic"/>
          <w:sz w:val="28"/>
          <w:szCs w:val="28"/>
          <w:rtl/>
          <w:lang w:bidi="ar-EG"/>
        </w:rPr>
      </w:pPr>
      <w:r>
        <w:rPr>
          <w:rFonts w:cs="Simplified Arabic" w:hint="cs"/>
          <w:sz w:val="28"/>
          <w:szCs w:val="28"/>
          <w:rtl/>
          <w:lang w:bidi="ar-EG"/>
        </w:rPr>
        <w:t xml:space="preserve">       وي</w:t>
      </w:r>
      <w:r>
        <w:rPr>
          <w:rFonts w:cs="Simplified Arabic" w:hint="cs"/>
          <w:sz w:val="28"/>
          <w:szCs w:val="28"/>
          <w:rtl/>
        </w:rPr>
        <w:t>مكن لنا هنا إجمال أسباب اختيار هذا الموضوع فيما يلى:</w:t>
      </w:r>
    </w:p>
    <w:p w:rsidR="00AC1D34" w:rsidRPr="00C00E48" w:rsidRDefault="00AC1D34" w:rsidP="00AC1D34">
      <w:pPr>
        <w:jc w:val="highKashida"/>
        <w:rPr>
          <w:rFonts w:cs="Simplified Arabic"/>
          <w:sz w:val="28"/>
          <w:szCs w:val="28"/>
          <w:rtl/>
        </w:rPr>
      </w:pPr>
      <w:r>
        <w:rPr>
          <w:rFonts w:cs="Simplified Arabic" w:hint="cs"/>
          <w:sz w:val="28"/>
          <w:szCs w:val="28"/>
          <w:rtl/>
        </w:rPr>
        <w:t>1- تنبع أهمية الدراسة من أهمية الشهادة والشهيد فى المجتمع الإيرانى.</w:t>
      </w:r>
    </w:p>
    <w:p w:rsidR="00AC1D34" w:rsidRPr="00C00E48" w:rsidRDefault="00AC1D34" w:rsidP="00AC1D34">
      <w:pPr>
        <w:jc w:val="highKashida"/>
        <w:rPr>
          <w:rFonts w:cs="Simplified Arabic"/>
          <w:sz w:val="28"/>
          <w:szCs w:val="28"/>
          <w:rtl/>
        </w:rPr>
      </w:pPr>
      <w:r>
        <w:rPr>
          <w:rFonts w:cs="Simplified Arabic" w:hint="cs"/>
          <w:sz w:val="28"/>
          <w:szCs w:val="28"/>
          <w:rtl/>
        </w:rPr>
        <w:t>2- بيان مدى ظهور أشكال ومضامين أدبية جديدة وتطورها فى الأدب المسرحى الحديث.</w:t>
      </w:r>
    </w:p>
    <w:p w:rsidR="00AC1D34" w:rsidRPr="00C00E48" w:rsidRDefault="00AC1D34" w:rsidP="00AC1D34">
      <w:pPr>
        <w:jc w:val="highKashida"/>
        <w:rPr>
          <w:rFonts w:cs="Simplified Arabic"/>
          <w:sz w:val="28"/>
          <w:szCs w:val="28"/>
          <w:rtl/>
        </w:rPr>
      </w:pPr>
      <w:r w:rsidRPr="00C00E48">
        <w:rPr>
          <w:rFonts w:cs="Simplified Arabic" w:hint="cs"/>
          <w:sz w:val="28"/>
          <w:szCs w:val="28"/>
          <w:rtl/>
        </w:rPr>
        <w:t>3- تحديد مدى قدرة الأدباء المسرحيين فى توظيف المس</w:t>
      </w:r>
      <w:r>
        <w:rPr>
          <w:rFonts w:cs="Simplified Arabic" w:hint="cs"/>
          <w:sz w:val="28"/>
          <w:szCs w:val="28"/>
          <w:rtl/>
        </w:rPr>
        <w:t>رح في تصوير قضية الشهادة وتجسيدها وأثرها فى الأسرة والمجتمع</w:t>
      </w:r>
      <w:r w:rsidRPr="00C00E48">
        <w:rPr>
          <w:rFonts w:cs="Simplified Arabic" w:hint="cs"/>
          <w:sz w:val="28"/>
          <w:szCs w:val="28"/>
          <w:rtl/>
        </w:rPr>
        <w:t>.</w:t>
      </w:r>
    </w:p>
    <w:p w:rsidR="00AC1D34" w:rsidRPr="00C00E48" w:rsidRDefault="00AC1D34" w:rsidP="00AC1D34">
      <w:pPr>
        <w:jc w:val="highKashida"/>
        <w:rPr>
          <w:rFonts w:cs="Simplified Arabic"/>
          <w:sz w:val="28"/>
          <w:szCs w:val="28"/>
          <w:rtl/>
        </w:rPr>
      </w:pPr>
      <w:r>
        <w:rPr>
          <w:rFonts w:cs="Simplified Arabic" w:hint="cs"/>
          <w:sz w:val="28"/>
          <w:szCs w:val="28"/>
          <w:rtl/>
        </w:rPr>
        <w:lastRenderedPageBreak/>
        <w:t xml:space="preserve">4- ازدهار مسرحيات الدفاع المقدس </w:t>
      </w:r>
      <w:r w:rsidRPr="00C00E48">
        <w:rPr>
          <w:rFonts w:cs="Simplified Arabic" w:hint="cs"/>
          <w:sz w:val="28"/>
          <w:szCs w:val="28"/>
          <w:rtl/>
        </w:rPr>
        <w:t>ازدهارا</w:t>
      </w:r>
      <w:r w:rsidRPr="00C00E48">
        <w:rPr>
          <w:rFonts w:cs="Simplified Arabic" w:hint="cs"/>
          <w:sz w:val="28"/>
          <w:szCs w:val="28"/>
          <w:rtl/>
          <w:lang w:bidi="ar-EG"/>
        </w:rPr>
        <w:t>ً</w:t>
      </w:r>
      <w:r w:rsidRPr="00C00E48">
        <w:rPr>
          <w:rFonts w:cs="Simplified Arabic" w:hint="cs"/>
          <w:sz w:val="28"/>
          <w:szCs w:val="28"/>
          <w:rtl/>
        </w:rPr>
        <w:t xml:space="preserve"> كبيرا</w:t>
      </w:r>
      <w:r w:rsidRPr="00C00E48">
        <w:rPr>
          <w:rFonts w:cs="Simplified Arabic" w:hint="cs"/>
          <w:sz w:val="28"/>
          <w:szCs w:val="28"/>
          <w:rtl/>
          <w:lang w:bidi="ar-EG"/>
        </w:rPr>
        <w:t>ً</w:t>
      </w:r>
      <w:r>
        <w:rPr>
          <w:rFonts w:cs="Simplified Arabic" w:hint="cs"/>
          <w:sz w:val="28"/>
          <w:szCs w:val="28"/>
          <w:rtl/>
        </w:rPr>
        <w:t xml:space="preserve"> نظراً للاهتمام الكبير والرعاية من قبل مؤسسات الحكومة الإيرانية.</w:t>
      </w:r>
    </w:p>
    <w:p w:rsidR="00AC1D34" w:rsidRDefault="00AC1D34" w:rsidP="00AC1D34">
      <w:pPr>
        <w:jc w:val="highKashida"/>
        <w:rPr>
          <w:rFonts w:cs="Simplified Arabic" w:hint="cs"/>
          <w:sz w:val="28"/>
          <w:szCs w:val="28"/>
          <w:rtl/>
          <w:lang w:bidi="ar-EG"/>
        </w:rPr>
      </w:pPr>
      <w:r w:rsidRPr="00C00E48">
        <w:rPr>
          <w:rFonts w:cs="Simplified Arabic" w:hint="cs"/>
          <w:sz w:val="28"/>
          <w:szCs w:val="28"/>
          <w:rtl/>
        </w:rPr>
        <w:t xml:space="preserve">5- بيان تأثر الكُتَّاب المسرحيين الإيرانيين </w:t>
      </w:r>
      <w:r>
        <w:rPr>
          <w:rFonts w:cs="Simplified Arabic" w:hint="cs"/>
          <w:sz w:val="28"/>
          <w:szCs w:val="28"/>
          <w:rtl/>
        </w:rPr>
        <w:t>بقضية الشهادة وتعريف الشباب بقيمة الشهيد و بتضحياته التى قدمها فداء للوطن.</w:t>
      </w:r>
    </w:p>
    <w:p w:rsidR="00AC1D34" w:rsidRDefault="00AC1D34" w:rsidP="00AC1D34">
      <w:pPr>
        <w:shd w:val="clear" w:color="auto" w:fill="FFFFFF"/>
        <w:jc w:val="both"/>
        <w:rPr>
          <w:rFonts w:cs="Simplified Arabic" w:hint="cs"/>
          <w:sz w:val="28"/>
          <w:szCs w:val="28"/>
          <w:rtl/>
          <w:lang w:bidi="ar-EG"/>
        </w:rPr>
      </w:pPr>
      <w:r>
        <w:rPr>
          <w:rFonts w:cs="Simplified Arabic" w:hint="cs"/>
          <w:sz w:val="28"/>
          <w:szCs w:val="28"/>
          <w:rtl/>
          <w:lang w:bidi="ar-EG"/>
        </w:rPr>
        <w:t xml:space="preserve">     </w:t>
      </w:r>
      <w:r w:rsidRPr="00360038">
        <w:rPr>
          <w:rFonts w:cs="Simplified Arabic" w:hint="cs"/>
          <w:sz w:val="28"/>
          <w:szCs w:val="28"/>
          <w:rtl/>
          <w:lang w:bidi="ar-EG"/>
        </w:rPr>
        <w:t xml:space="preserve">وتأتى الدراسة فى مقدمة و مبحثين، وخاتمة،  وقائمة بأهم المراجع، </w:t>
      </w:r>
      <w:r>
        <w:rPr>
          <w:rFonts w:cs="Simplified Arabic" w:hint="cs"/>
          <w:sz w:val="28"/>
          <w:szCs w:val="28"/>
          <w:rtl/>
          <w:lang w:bidi="ar-EG"/>
        </w:rPr>
        <w:t>وهى على النحو الآتى:</w:t>
      </w:r>
    </w:p>
    <w:p w:rsidR="00AC1D34" w:rsidRDefault="00AC1D34" w:rsidP="00AC1D34">
      <w:pPr>
        <w:shd w:val="clear" w:color="auto" w:fill="FFFFFF"/>
        <w:jc w:val="both"/>
        <w:rPr>
          <w:rFonts w:cs="Simplified Arabic" w:hint="cs"/>
          <w:sz w:val="28"/>
          <w:szCs w:val="28"/>
          <w:rtl/>
          <w:lang w:bidi="ar-EG"/>
        </w:rPr>
      </w:pPr>
      <w:r w:rsidRPr="00360038">
        <w:rPr>
          <w:rFonts w:cs="Simplified Arabic" w:hint="cs"/>
          <w:sz w:val="28"/>
          <w:szCs w:val="28"/>
          <w:rtl/>
          <w:lang w:bidi="ar-EG"/>
        </w:rPr>
        <w:t xml:space="preserve">المبحث الأول: </w:t>
      </w:r>
      <w:r>
        <w:rPr>
          <w:rFonts w:cs="Simplified Arabic" w:hint="cs"/>
          <w:sz w:val="28"/>
          <w:szCs w:val="28"/>
          <w:rtl/>
          <w:lang w:bidi="ar-EG"/>
        </w:rPr>
        <w:t xml:space="preserve">ويشتمل على </w:t>
      </w:r>
      <w:r w:rsidRPr="00360038">
        <w:rPr>
          <w:rFonts w:cs="Simplified Arabic" w:hint="cs"/>
          <w:sz w:val="28"/>
          <w:szCs w:val="28"/>
          <w:rtl/>
          <w:lang w:bidi="ar-EG"/>
        </w:rPr>
        <w:t>مطلب</w:t>
      </w:r>
      <w:r>
        <w:rPr>
          <w:rFonts w:cs="Simplified Arabic" w:hint="cs"/>
          <w:sz w:val="28"/>
          <w:szCs w:val="28"/>
          <w:rtl/>
          <w:lang w:bidi="ar-EG"/>
        </w:rPr>
        <w:t>ين</w:t>
      </w:r>
      <w:r w:rsidRPr="00360038">
        <w:rPr>
          <w:rFonts w:cs="Simplified Arabic" w:hint="cs"/>
          <w:sz w:val="28"/>
          <w:szCs w:val="28"/>
          <w:rtl/>
          <w:lang w:bidi="ar-EG"/>
        </w:rPr>
        <w:t xml:space="preserve">: </w:t>
      </w:r>
    </w:p>
    <w:p w:rsidR="00AC1D34" w:rsidRPr="00360038" w:rsidRDefault="00AC1D34" w:rsidP="00AC1D34">
      <w:pPr>
        <w:shd w:val="clear" w:color="auto" w:fill="FFFFFF"/>
        <w:jc w:val="both"/>
        <w:rPr>
          <w:rFonts w:cs="Simplified Arabic" w:hint="cs"/>
          <w:sz w:val="28"/>
          <w:szCs w:val="28"/>
          <w:rtl/>
          <w:lang w:bidi="ar-EG"/>
        </w:rPr>
      </w:pPr>
      <w:r>
        <w:rPr>
          <w:rFonts w:cs="Simplified Arabic" w:hint="cs"/>
          <w:sz w:val="28"/>
          <w:szCs w:val="28"/>
          <w:rtl/>
          <w:lang w:bidi="ar-EG"/>
        </w:rPr>
        <w:t xml:space="preserve">المطلب الأول: أدب </w:t>
      </w:r>
      <w:r w:rsidRPr="00360038">
        <w:rPr>
          <w:rFonts w:cs="Simplified Arabic" w:hint="cs"/>
          <w:sz w:val="28"/>
          <w:szCs w:val="28"/>
          <w:rtl/>
          <w:lang w:bidi="ar-EG"/>
        </w:rPr>
        <w:t>الدفاع المقدس</w:t>
      </w:r>
    </w:p>
    <w:p w:rsidR="00AC1D34" w:rsidRDefault="00AC1D34" w:rsidP="00AC1D34">
      <w:pPr>
        <w:shd w:val="clear" w:color="auto" w:fill="FFFFFF"/>
        <w:jc w:val="both"/>
        <w:rPr>
          <w:rFonts w:cs="Simplified Arabic" w:hint="cs"/>
          <w:sz w:val="28"/>
          <w:szCs w:val="28"/>
          <w:rtl/>
          <w:lang w:bidi="ar-EG"/>
        </w:rPr>
      </w:pPr>
      <w:r w:rsidRPr="00360038">
        <w:rPr>
          <w:rFonts w:cs="Simplified Arabic" w:hint="cs"/>
          <w:sz w:val="28"/>
          <w:szCs w:val="28"/>
          <w:rtl/>
          <w:lang w:bidi="ar-EG"/>
        </w:rPr>
        <w:t>المطلب الثانى: الشهادة فى الفكر الشيعى الإيرانى.</w:t>
      </w:r>
    </w:p>
    <w:p w:rsidR="00AC1D34" w:rsidRDefault="00AC1D34" w:rsidP="00AC1D34">
      <w:pPr>
        <w:shd w:val="clear" w:color="auto" w:fill="FFFFFF"/>
        <w:jc w:val="both"/>
        <w:rPr>
          <w:rFonts w:cs="Simplified Arabic" w:hint="cs"/>
          <w:sz w:val="28"/>
          <w:szCs w:val="28"/>
          <w:rtl/>
          <w:lang w:bidi="ar-EG"/>
        </w:rPr>
      </w:pPr>
      <w:r w:rsidRPr="00360038">
        <w:rPr>
          <w:rFonts w:cs="Simplified Arabic" w:hint="cs"/>
          <w:sz w:val="28"/>
          <w:szCs w:val="28"/>
          <w:rtl/>
          <w:lang w:bidi="ar-EG"/>
        </w:rPr>
        <w:t>المبحث الثانى</w:t>
      </w:r>
      <w:r>
        <w:rPr>
          <w:rFonts w:cs="Simplified Arabic" w:hint="cs"/>
          <w:sz w:val="28"/>
          <w:szCs w:val="28"/>
          <w:rtl/>
          <w:lang w:bidi="ar-EG"/>
        </w:rPr>
        <w:t>: ويشتمل على مطلبين:</w:t>
      </w:r>
    </w:p>
    <w:p w:rsidR="00AC1D34" w:rsidRPr="00360038" w:rsidRDefault="00AC1D34" w:rsidP="00AC1D34">
      <w:pPr>
        <w:shd w:val="clear" w:color="auto" w:fill="FFFFFF"/>
        <w:jc w:val="both"/>
        <w:rPr>
          <w:rFonts w:cs="Simplified Arabic" w:hint="cs"/>
          <w:sz w:val="28"/>
          <w:szCs w:val="28"/>
          <w:rtl/>
          <w:lang w:bidi="ar-EG"/>
        </w:rPr>
      </w:pPr>
      <w:r>
        <w:rPr>
          <w:rFonts w:cs="Simplified Arabic" w:hint="cs"/>
          <w:sz w:val="28"/>
          <w:szCs w:val="28"/>
          <w:rtl/>
          <w:lang w:bidi="ar-EG"/>
        </w:rPr>
        <w:t>المطلب الاول: دراسة المسرحية</w:t>
      </w:r>
    </w:p>
    <w:p w:rsidR="00AC1D34" w:rsidRDefault="00AC1D34" w:rsidP="00AC1D34">
      <w:pPr>
        <w:shd w:val="clear" w:color="auto" w:fill="FFFFFF"/>
        <w:jc w:val="both"/>
        <w:rPr>
          <w:rFonts w:cs="Simplified Arabic" w:hint="cs"/>
          <w:sz w:val="28"/>
          <w:szCs w:val="28"/>
          <w:rtl/>
          <w:lang w:bidi="ar-EG"/>
        </w:rPr>
      </w:pPr>
      <w:r w:rsidRPr="00360038">
        <w:rPr>
          <w:rFonts w:cs="Simplified Arabic" w:hint="cs"/>
          <w:sz w:val="28"/>
          <w:szCs w:val="28"/>
          <w:rtl/>
          <w:lang w:bidi="ar-EG"/>
        </w:rPr>
        <w:t>المطلب الثانى</w:t>
      </w:r>
      <w:r>
        <w:rPr>
          <w:rFonts w:cs="Simplified Arabic" w:hint="cs"/>
          <w:sz w:val="28"/>
          <w:szCs w:val="28"/>
          <w:rtl/>
          <w:lang w:bidi="ar-EG"/>
        </w:rPr>
        <w:t>:</w:t>
      </w:r>
      <w:r w:rsidRPr="00360038">
        <w:rPr>
          <w:rFonts w:cs="Simplified Arabic" w:hint="cs"/>
          <w:sz w:val="28"/>
          <w:szCs w:val="28"/>
          <w:rtl/>
          <w:lang w:bidi="ar-EG"/>
        </w:rPr>
        <w:t xml:space="preserve"> الشهادة فى المسرحية.</w:t>
      </w:r>
    </w:p>
    <w:p w:rsidR="00AC1D34" w:rsidRDefault="00AC1D34" w:rsidP="00AC1D34">
      <w:pPr>
        <w:shd w:val="clear" w:color="auto" w:fill="FFFFFF"/>
        <w:jc w:val="both"/>
        <w:rPr>
          <w:rFonts w:cs="Simplified Arabic" w:hint="cs"/>
          <w:sz w:val="28"/>
          <w:szCs w:val="28"/>
          <w:rtl/>
          <w:lang w:bidi="ar-EG"/>
        </w:rPr>
      </w:pPr>
      <w:r>
        <w:rPr>
          <w:rFonts w:cs="Simplified Arabic" w:hint="cs"/>
          <w:sz w:val="28"/>
          <w:szCs w:val="28"/>
          <w:rtl/>
          <w:lang w:bidi="ar-EG"/>
        </w:rPr>
        <w:t>الخاتمة.</w:t>
      </w:r>
    </w:p>
    <w:p w:rsidR="00AC1D34" w:rsidRPr="00360038" w:rsidRDefault="00AC1D34" w:rsidP="00AC1D34">
      <w:pPr>
        <w:shd w:val="clear" w:color="auto" w:fill="FFFFFF"/>
        <w:jc w:val="both"/>
        <w:rPr>
          <w:rFonts w:cs="Simplified Arabic" w:hint="cs"/>
          <w:sz w:val="28"/>
          <w:szCs w:val="28"/>
          <w:rtl/>
          <w:lang w:bidi="ar-EG"/>
        </w:rPr>
      </w:pPr>
      <w:r>
        <w:rPr>
          <w:rFonts w:cs="Simplified Arabic" w:hint="cs"/>
          <w:sz w:val="28"/>
          <w:szCs w:val="28"/>
          <w:rtl/>
          <w:lang w:bidi="ar-EG"/>
        </w:rPr>
        <w:t>المصادر والمراجع.</w:t>
      </w:r>
    </w:p>
    <w:p w:rsidR="00AC1D34" w:rsidRDefault="00AC1D34" w:rsidP="00AC1D34">
      <w:pPr>
        <w:shd w:val="clear" w:color="auto" w:fill="FFFFFF"/>
        <w:jc w:val="both"/>
        <w:rPr>
          <w:color w:val="000000"/>
          <w:rtl/>
        </w:rPr>
      </w:pPr>
    </w:p>
    <w:p w:rsidR="00AC1D34" w:rsidRDefault="00AC1D34" w:rsidP="00AC1D34">
      <w:pPr>
        <w:shd w:val="clear" w:color="auto" w:fill="FFFFFF"/>
        <w:jc w:val="both"/>
        <w:rPr>
          <w:color w:val="000000"/>
          <w:rtl/>
        </w:rPr>
      </w:pPr>
    </w:p>
    <w:p w:rsidR="00AC1D34" w:rsidRDefault="00AC1D34" w:rsidP="00AC1D34">
      <w:pPr>
        <w:shd w:val="clear" w:color="auto" w:fill="FFFFFF"/>
        <w:jc w:val="both"/>
        <w:rPr>
          <w:color w:val="000000"/>
          <w:rtl/>
        </w:rPr>
      </w:pPr>
    </w:p>
    <w:p w:rsidR="00AC1D34" w:rsidRDefault="00AC1D34" w:rsidP="00AC1D34">
      <w:pPr>
        <w:shd w:val="clear" w:color="auto" w:fill="FFFFFF"/>
        <w:jc w:val="both"/>
        <w:rPr>
          <w:color w:val="000000"/>
          <w:rtl/>
        </w:rPr>
      </w:pPr>
    </w:p>
    <w:p w:rsidR="00AC1D34" w:rsidRDefault="00AC1D34" w:rsidP="00AC1D34">
      <w:pPr>
        <w:shd w:val="clear" w:color="auto" w:fill="FFFFFF"/>
        <w:jc w:val="both"/>
        <w:rPr>
          <w:color w:val="000000"/>
          <w:rtl/>
        </w:rPr>
      </w:pPr>
    </w:p>
    <w:p w:rsidR="00AC1D34" w:rsidRDefault="00AC1D34" w:rsidP="00AC1D34">
      <w:pPr>
        <w:shd w:val="clear" w:color="auto" w:fill="FFFFFF"/>
        <w:jc w:val="both"/>
        <w:rPr>
          <w:color w:val="000000"/>
          <w:rtl/>
        </w:rPr>
      </w:pPr>
    </w:p>
    <w:p w:rsidR="00AC1D34" w:rsidRDefault="00AC1D34" w:rsidP="00AC1D34">
      <w:pPr>
        <w:shd w:val="clear" w:color="auto" w:fill="FFFFFF"/>
        <w:jc w:val="both"/>
        <w:rPr>
          <w:color w:val="000000"/>
          <w:rtl/>
        </w:rPr>
      </w:pPr>
    </w:p>
    <w:p w:rsidR="00AC1D34" w:rsidRDefault="00AC1D34" w:rsidP="00AC1D34">
      <w:pPr>
        <w:shd w:val="clear" w:color="auto" w:fill="FFFFFF"/>
        <w:jc w:val="both"/>
        <w:rPr>
          <w:color w:val="000000"/>
          <w:rtl/>
        </w:rPr>
      </w:pPr>
    </w:p>
    <w:p w:rsidR="00AC1D34" w:rsidRDefault="00AC1D34" w:rsidP="00AC1D34">
      <w:pPr>
        <w:shd w:val="clear" w:color="auto" w:fill="FFFFFF"/>
        <w:jc w:val="both"/>
        <w:rPr>
          <w:color w:val="000000"/>
          <w:rtl/>
        </w:rPr>
      </w:pPr>
    </w:p>
    <w:p w:rsidR="00AC1D34" w:rsidRDefault="00AC1D34" w:rsidP="00AC1D34">
      <w:pPr>
        <w:shd w:val="clear" w:color="auto" w:fill="FFFFFF"/>
        <w:jc w:val="both"/>
        <w:rPr>
          <w:color w:val="000000"/>
          <w:rtl/>
        </w:rPr>
      </w:pPr>
    </w:p>
    <w:p w:rsidR="00AC1D34" w:rsidRDefault="00AC1D34" w:rsidP="00AC1D34">
      <w:pPr>
        <w:shd w:val="clear" w:color="auto" w:fill="FFFFFF"/>
        <w:jc w:val="both"/>
        <w:rPr>
          <w:color w:val="000000"/>
          <w:rtl/>
        </w:rPr>
      </w:pPr>
    </w:p>
    <w:p w:rsidR="00AC1D34" w:rsidRDefault="00AC1D34" w:rsidP="00AC1D34">
      <w:pPr>
        <w:shd w:val="clear" w:color="auto" w:fill="FFFFFF"/>
        <w:jc w:val="both"/>
        <w:rPr>
          <w:color w:val="000000"/>
          <w:rtl/>
        </w:rPr>
      </w:pPr>
    </w:p>
    <w:p w:rsidR="00AC1D34" w:rsidRDefault="00AC1D34" w:rsidP="00AC1D34">
      <w:pPr>
        <w:shd w:val="clear" w:color="auto" w:fill="FFFFFF"/>
        <w:jc w:val="both"/>
        <w:rPr>
          <w:color w:val="000000"/>
          <w:rtl/>
        </w:rPr>
      </w:pPr>
    </w:p>
    <w:p w:rsidR="00AC1D34" w:rsidRDefault="00AC1D34" w:rsidP="00AC1D34">
      <w:pPr>
        <w:shd w:val="clear" w:color="auto" w:fill="FFFFFF"/>
        <w:jc w:val="both"/>
        <w:rPr>
          <w:color w:val="000000"/>
          <w:rtl/>
        </w:rPr>
      </w:pPr>
    </w:p>
    <w:p w:rsidR="00AC1D34" w:rsidRDefault="00AC1D34" w:rsidP="00AC1D34">
      <w:pPr>
        <w:shd w:val="clear" w:color="auto" w:fill="FFFFFF"/>
        <w:jc w:val="both"/>
        <w:rPr>
          <w:color w:val="000000"/>
          <w:rtl/>
        </w:rPr>
      </w:pPr>
    </w:p>
    <w:p w:rsidR="00AC1D34" w:rsidRDefault="00AC1D34" w:rsidP="00AC1D34">
      <w:pPr>
        <w:shd w:val="clear" w:color="auto" w:fill="FFFFFF"/>
        <w:jc w:val="both"/>
        <w:rPr>
          <w:color w:val="000000"/>
          <w:rtl/>
        </w:rPr>
      </w:pPr>
    </w:p>
    <w:p w:rsidR="00AC1D34" w:rsidRDefault="00AC1D34" w:rsidP="00AC1D34">
      <w:pPr>
        <w:shd w:val="clear" w:color="auto" w:fill="FFFFFF"/>
        <w:jc w:val="both"/>
        <w:rPr>
          <w:color w:val="000000"/>
          <w:rtl/>
        </w:rPr>
      </w:pPr>
    </w:p>
    <w:p w:rsidR="00AC1D34" w:rsidRDefault="00AC1D34" w:rsidP="00AC1D34">
      <w:pPr>
        <w:shd w:val="clear" w:color="auto" w:fill="FFFFFF"/>
        <w:jc w:val="both"/>
        <w:rPr>
          <w:color w:val="000000"/>
          <w:rtl/>
        </w:rPr>
      </w:pPr>
    </w:p>
    <w:p w:rsidR="00AC1D34" w:rsidRDefault="00AC1D34" w:rsidP="00AC1D34">
      <w:pPr>
        <w:shd w:val="clear" w:color="auto" w:fill="FFFFFF"/>
        <w:jc w:val="both"/>
        <w:rPr>
          <w:color w:val="000000"/>
          <w:rtl/>
        </w:rPr>
      </w:pPr>
    </w:p>
    <w:p w:rsidR="00AC1D34" w:rsidRDefault="00AC1D34" w:rsidP="00AC1D34">
      <w:pPr>
        <w:shd w:val="clear" w:color="auto" w:fill="FFFFFF"/>
        <w:jc w:val="both"/>
        <w:rPr>
          <w:color w:val="000000"/>
          <w:rtl/>
        </w:rPr>
      </w:pPr>
    </w:p>
    <w:p w:rsidR="00AC1D34" w:rsidRDefault="00AC1D34" w:rsidP="00AC1D34">
      <w:pPr>
        <w:jc w:val="center"/>
        <w:rPr>
          <w:rFonts w:cs="Simplified Arabic" w:hint="cs"/>
          <w:b/>
          <w:bCs/>
          <w:sz w:val="28"/>
          <w:szCs w:val="28"/>
          <w:rtl/>
          <w:lang w:bidi="ar-EG"/>
        </w:rPr>
      </w:pPr>
    </w:p>
    <w:p w:rsidR="00AC1D34" w:rsidRDefault="00AC1D34" w:rsidP="00AC1D34">
      <w:pPr>
        <w:jc w:val="center"/>
        <w:rPr>
          <w:rFonts w:cs="Simplified Arabic" w:hint="cs"/>
          <w:b/>
          <w:bCs/>
          <w:sz w:val="28"/>
          <w:szCs w:val="28"/>
          <w:rtl/>
          <w:lang w:bidi="ar-EG"/>
        </w:rPr>
      </w:pPr>
    </w:p>
    <w:p w:rsidR="00DF575A" w:rsidRDefault="00DF575A"/>
    <w:sectPr w:rsidR="00DF575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75A" w:rsidRDefault="00DF575A" w:rsidP="00AC1D34">
      <w:pPr>
        <w:spacing w:after="0" w:line="240" w:lineRule="auto"/>
      </w:pPr>
      <w:r>
        <w:separator/>
      </w:r>
    </w:p>
  </w:endnote>
  <w:endnote w:type="continuationSeparator" w:id="1">
    <w:p w:rsidR="00DF575A" w:rsidRDefault="00DF575A" w:rsidP="00AC1D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75A" w:rsidRDefault="00DF575A" w:rsidP="00AC1D34">
      <w:pPr>
        <w:spacing w:after="0" w:line="240" w:lineRule="auto"/>
      </w:pPr>
      <w:r>
        <w:separator/>
      </w:r>
    </w:p>
  </w:footnote>
  <w:footnote w:type="continuationSeparator" w:id="1">
    <w:p w:rsidR="00DF575A" w:rsidRDefault="00DF575A" w:rsidP="00AC1D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C1D34"/>
    <w:rsid w:val="00AC1D34"/>
    <w:rsid w:val="00DF57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C1D3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C1D34"/>
    <w:rPr>
      <w:rFonts w:ascii="Times New Roman" w:eastAsia="Times New Roman" w:hAnsi="Times New Roman" w:cs="Times New Roman"/>
      <w:sz w:val="20"/>
      <w:szCs w:val="20"/>
    </w:rPr>
  </w:style>
  <w:style w:type="character" w:styleId="FootnoteReference">
    <w:name w:val="footnote reference"/>
    <w:basedOn w:val="DefaultParagraphFont"/>
    <w:semiHidden/>
    <w:rsid w:val="00AC1D3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OMAR</dc:creator>
  <cp:keywords/>
  <dc:description/>
  <cp:lastModifiedBy>DR OMAR</cp:lastModifiedBy>
  <cp:revision>2</cp:revision>
  <dcterms:created xsi:type="dcterms:W3CDTF">2018-10-15T22:12:00Z</dcterms:created>
  <dcterms:modified xsi:type="dcterms:W3CDTF">2018-10-15T22:13:00Z</dcterms:modified>
</cp:coreProperties>
</file>